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CAC" w:rsidRDefault="00A24FBD">
      <w:pPr>
        <w:rPr>
          <w:b/>
        </w:rPr>
      </w:pPr>
      <w:bookmarkStart w:id="0" w:name="_GoBack"/>
      <w:bookmarkEnd w:id="0"/>
      <w:r>
        <w:rPr>
          <w:b/>
        </w:rPr>
        <w:t>Fiber Needs Assessment RFP, Addendum One</w:t>
      </w:r>
    </w:p>
    <w:p w:rsidR="00A24FBD" w:rsidRDefault="00A24FBD">
      <w:pPr>
        <w:rPr>
          <w:b/>
        </w:rPr>
      </w:pPr>
    </w:p>
    <w:p w:rsidR="00A24FBD" w:rsidRDefault="00A24FBD">
      <w:r>
        <w:t>Q. Will the Village be able to provide ownership info and route maps of the excess fiber capacity mentioned in the RFP?</w:t>
      </w:r>
    </w:p>
    <w:p w:rsidR="00A24FBD" w:rsidRPr="00A24FBD" w:rsidRDefault="00A24FBD" w:rsidP="00A24FBD">
      <w:pPr>
        <w:rPr>
          <w:b/>
        </w:rPr>
      </w:pPr>
      <w:r w:rsidRPr="00A24FBD">
        <w:rPr>
          <w:b/>
        </w:rPr>
        <w:t>A. We believe the excess capacity mentioned in the RFP will be inconsequential in the context of a larger fiber build.  While the capacity is available, the proposed project would be comprehensive enough to negate the need for use of non-Village-owned fiber.</w:t>
      </w:r>
    </w:p>
    <w:p w:rsidR="00A24FBD" w:rsidRDefault="00A24FBD">
      <w:pPr>
        <w:rPr>
          <w:b/>
        </w:rPr>
      </w:pPr>
    </w:p>
    <w:p w:rsidR="00A24FBD" w:rsidRDefault="00A24FBD">
      <w:r>
        <w:t>Q. Shall we assume, for preliminary estimates, that the head end will be in the MVECA’s data center?</w:t>
      </w:r>
    </w:p>
    <w:p w:rsidR="00A24FBD" w:rsidRDefault="00A24FBD">
      <w:pPr>
        <w:rPr>
          <w:b/>
        </w:rPr>
      </w:pPr>
      <w:r>
        <w:rPr>
          <w:b/>
        </w:rPr>
        <w:t>A. Yes, but the determination of the need for a second data center was also requested.</w:t>
      </w:r>
    </w:p>
    <w:p w:rsidR="00A24FBD" w:rsidRDefault="00A24FBD">
      <w:pPr>
        <w:rPr>
          <w:b/>
        </w:rPr>
      </w:pPr>
    </w:p>
    <w:p w:rsidR="00A24FBD" w:rsidRDefault="00A24FBD">
      <w:r>
        <w:t>Q. Are Antioch College, and the public schools already served by fiber? If so, will they be exempted from the needs assessment?</w:t>
      </w:r>
    </w:p>
    <w:p w:rsidR="00A24FBD" w:rsidRDefault="00A24FBD">
      <w:pPr>
        <w:rPr>
          <w:b/>
        </w:rPr>
      </w:pPr>
      <w:r>
        <w:rPr>
          <w:b/>
        </w:rPr>
        <w:t>A. These entities are currently served by fiber; however, they should be surveyed during the take-rate study to determine if they would participate in the municipal network, should the cost be more economical. Additionally, Antioch College is in the very beginning stages of building a new residential complex called Antioch College Village, which could, long-term, have up to 350 new residences that require service.</w:t>
      </w:r>
    </w:p>
    <w:p w:rsidR="00A24FBD" w:rsidRDefault="00A24FBD">
      <w:pPr>
        <w:rPr>
          <w:b/>
        </w:rPr>
      </w:pPr>
    </w:p>
    <w:p w:rsidR="00A24FBD" w:rsidRDefault="00A24FBD">
      <w:r>
        <w:t>Q. Given that the Springs-Net group has already conducted a survey, what further information gathering from community members would the Village like done</w:t>
      </w:r>
      <w:r w:rsidR="002A03E9">
        <w:t>?</w:t>
      </w:r>
      <w:r>
        <w:t xml:space="preserve"> E.g.</w:t>
      </w:r>
      <w:r w:rsidR="002A03E9">
        <w:t xml:space="preserve">, further analysis of the existing Survey Monkey results, an additional randomized survey, etc. </w:t>
      </w:r>
    </w:p>
    <w:p w:rsidR="002A03E9" w:rsidRDefault="002A03E9">
      <w:pPr>
        <w:rPr>
          <w:b/>
        </w:rPr>
      </w:pPr>
      <w:r>
        <w:rPr>
          <w:b/>
        </w:rPr>
        <w:t>A. The Village would like to see a survey with more definitive results, on a wider basis than the Survey Monkey survey and with assurances of procedural accuracy (e.g., definitively limited to only one answer per address, etc.). You can propose how to accomplish this in your response to the RFP.</w:t>
      </w:r>
    </w:p>
    <w:p w:rsidR="002A03E9" w:rsidRDefault="002A03E9">
      <w:pPr>
        <w:rPr>
          <w:b/>
        </w:rPr>
      </w:pPr>
    </w:p>
    <w:p w:rsidR="002A03E9" w:rsidRDefault="002A03E9">
      <w:r>
        <w:t xml:space="preserve">Q. One of the Mapping and Needs Assessment Services is to “examine how the community’s efforts relate to on-going and future regional telecommunications efforts.” It was mentioned in the call that Springs-Net did some analysis on other communities. In light of Springs-Net’s previous efforts could you provide more context on what is meant by this? </w:t>
      </w:r>
    </w:p>
    <w:p w:rsidR="002A03E9" w:rsidRDefault="002A03E9">
      <w:pPr>
        <w:rPr>
          <w:b/>
        </w:rPr>
      </w:pPr>
      <w:r>
        <w:rPr>
          <w:b/>
        </w:rPr>
        <w:t>A. There has also been discussion by various other governments (Miami Township, Xenia Township) of the need for fiber in the more rural areas. The Needs Assessment should address if the development of a municipal fiber network by the Village could meet the other entities needs and whether that would make the Yellow Springs network more viable.</w:t>
      </w:r>
    </w:p>
    <w:p w:rsidR="002A03E9" w:rsidRDefault="002A03E9">
      <w:pPr>
        <w:rPr>
          <w:b/>
        </w:rPr>
      </w:pPr>
    </w:p>
    <w:p w:rsidR="002A03E9" w:rsidRDefault="002A03E9">
      <w:r>
        <w:t xml:space="preserve">Q. What specific GIS layers are or will be available to the contractor? All Village-owned poles, or all utility poles? Does the Village have access to road center lines or E911 locations in GIS format? </w:t>
      </w:r>
    </w:p>
    <w:p w:rsidR="009022A5" w:rsidRDefault="009022A5">
      <w:pPr>
        <w:rPr>
          <w:b/>
        </w:rPr>
      </w:pPr>
      <w:r>
        <w:rPr>
          <w:b/>
        </w:rPr>
        <w:t xml:space="preserve">A. </w:t>
      </w:r>
      <w:r w:rsidR="00934AD4">
        <w:rPr>
          <w:b/>
        </w:rPr>
        <w:t xml:space="preserve">The GIS survey of poles does include all Village, AT&amp;T and DP&amp;L poles. </w:t>
      </w:r>
      <w:r>
        <w:rPr>
          <w:b/>
        </w:rPr>
        <w:t xml:space="preserve">The Greene County GIS system offers the following layers: addresses, land use codes, boundaries, buildings, centerlines, flood plains, taxing districts, hydro, parcels, parks, school districts, soils, subdivisions, tax maps. Additionally, a Springs-Net member has created layers on the pole spreadsheet that can be filtered by attachment type and analysis result, and also includes addresses in Yellow Springs. All will be made available. </w:t>
      </w:r>
    </w:p>
    <w:p w:rsidR="009022A5" w:rsidRDefault="009022A5"/>
    <w:p w:rsidR="009022A5" w:rsidRDefault="009022A5">
      <w:r>
        <w:lastRenderedPageBreak/>
        <w:t>Q. If the Village does not have the data on road center lines and premise locations, how many road miles and how many premises are in the Village.</w:t>
      </w:r>
    </w:p>
    <w:p w:rsidR="009022A5" w:rsidRDefault="009022A5">
      <w:pPr>
        <w:rPr>
          <w:b/>
        </w:rPr>
      </w:pPr>
      <w:r>
        <w:rPr>
          <w:b/>
        </w:rPr>
        <w:t>A. Please see the answer, above, regarding the Greene County GIS system. According to the Greene County GIS, there are 1887 distinct addresses within the Village. This may or may not correspond to the number of premises that could possibly be connected, due to secondary residences with no distinct mailing address.</w:t>
      </w:r>
    </w:p>
    <w:p w:rsidR="009022A5" w:rsidRDefault="009022A5">
      <w:pPr>
        <w:rPr>
          <w:b/>
        </w:rPr>
      </w:pPr>
    </w:p>
    <w:p w:rsidR="009022A5" w:rsidRDefault="009022A5">
      <w:r>
        <w:t xml:space="preserve">Q. What individuals from the Village or Village utilities will be made available to the consultant? </w:t>
      </w:r>
    </w:p>
    <w:p w:rsidR="009022A5" w:rsidRDefault="009022A5">
      <w:r>
        <w:rPr>
          <w:b/>
        </w:rPr>
        <w:t xml:space="preserve">A. Any Village employee (including utility department supervisors) or member of the Village Manager’s Fiber Advisory Board will be made available, if needed. </w:t>
      </w:r>
    </w:p>
    <w:p w:rsidR="009022A5" w:rsidRDefault="009022A5"/>
    <w:p w:rsidR="009022A5" w:rsidRDefault="009022A5" w:rsidP="009022A5">
      <w:r>
        <w:t>Q. Is the Village looking for one pro-forma that takes into consideration a contractor-recommended operating model?  If so, is the Village looking for the work done on Governance and Ownership Strategy and Public/Private Partnership development to precede the pro-forma and inform the operating model recommendation?</w:t>
      </w:r>
    </w:p>
    <w:p w:rsidR="00E136B4" w:rsidRPr="00E136B4" w:rsidRDefault="009022A5" w:rsidP="00E136B4">
      <w:pPr>
        <w:rPr>
          <w:b/>
        </w:rPr>
      </w:pPr>
      <w:r w:rsidRPr="00E136B4">
        <w:rPr>
          <w:b/>
        </w:rPr>
        <w:t xml:space="preserve">A. </w:t>
      </w:r>
      <w:r w:rsidR="00E136B4" w:rsidRPr="00E136B4">
        <w:rPr>
          <w:b/>
        </w:rPr>
        <w:t>The Village would like to look at multiple options. The Village is open to any operating model recommendations a given vendor may feel delivers the most overall value.  Should a model be recommended that is dependent upon various collaborations or partnerships, it is likely that preliminary work would be done to inform such a recommendation.</w:t>
      </w:r>
    </w:p>
    <w:p w:rsidR="009022A5" w:rsidRDefault="009022A5">
      <w:pPr>
        <w:rPr>
          <w:b/>
        </w:rPr>
      </w:pPr>
    </w:p>
    <w:p w:rsidR="00E136B4" w:rsidRDefault="00E136B4" w:rsidP="00E136B4">
      <w:r>
        <w:t>Q.  Is the Village looking for a final, in-person presentation or the deliverable?  Or a printed report?</w:t>
      </w:r>
    </w:p>
    <w:p w:rsidR="00E136B4" w:rsidRDefault="00E136B4">
      <w:pPr>
        <w:rPr>
          <w:b/>
        </w:rPr>
      </w:pPr>
      <w:r>
        <w:rPr>
          <w:b/>
        </w:rPr>
        <w:t>A. The Village would prefer both a written report and an in-person presentation.</w:t>
      </w:r>
    </w:p>
    <w:p w:rsidR="00E136B4" w:rsidRDefault="00E136B4">
      <w:pPr>
        <w:rPr>
          <w:b/>
        </w:rPr>
      </w:pPr>
    </w:p>
    <w:p w:rsidR="00E136B4" w:rsidRDefault="00E136B4" w:rsidP="00E136B4">
      <w:r>
        <w:t>Q. Is the Village looking for a fixed cost proposal, an hourly proposal with an estimated number of hours, or a not-to exceed proposal?</w:t>
      </w:r>
    </w:p>
    <w:p w:rsidR="00E136B4" w:rsidRDefault="00E136B4">
      <w:pPr>
        <w:rPr>
          <w:b/>
        </w:rPr>
      </w:pPr>
      <w:r>
        <w:rPr>
          <w:b/>
        </w:rPr>
        <w:t>A. The responder may present any or all of the above-mentioned quotes, as the Village has accepted all of them in the past. However, the responder should also note a preferred option, should you choose to present more than one.</w:t>
      </w:r>
    </w:p>
    <w:p w:rsidR="00E136B4" w:rsidRDefault="00E136B4">
      <w:pPr>
        <w:rPr>
          <w:b/>
        </w:rPr>
      </w:pPr>
    </w:p>
    <w:p w:rsidR="00E136B4" w:rsidRDefault="00E136B4" w:rsidP="00E136B4">
      <w:r>
        <w:t xml:space="preserve">Q. </w:t>
      </w:r>
      <w:r w:rsidRPr="00FE7B1D">
        <w:t>Is this an assessment of a fiber to the premise (FTTP) network?  Or is the town looking for a recommendation on infrastructure type?  Much of the RFP discusses fiber, however the Infrastructu</w:t>
      </w:r>
      <w:r w:rsidRPr="00E136B4">
        <w:rPr>
          <w:spacing w:val="-4"/>
        </w:rPr>
        <w:t>r</w:t>
      </w:r>
      <w:r w:rsidRPr="00FE7B1D">
        <w:t>e Recommendations deliverable mentions “micro/nano cell antenna, etc.”</w:t>
      </w:r>
      <w:r>
        <w:t xml:space="preserve">  If it’s an FTTP network, to what does the “</w:t>
      </w:r>
      <w:r w:rsidRPr="00FE7B1D">
        <w:t>micro/nano cell antenna</w:t>
      </w:r>
      <w:r>
        <w:t>” refer?</w:t>
      </w:r>
    </w:p>
    <w:p w:rsidR="00E136B4" w:rsidRPr="00E136B4" w:rsidRDefault="00E136B4" w:rsidP="00E136B4">
      <w:pPr>
        <w:rPr>
          <w:b/>
        </w:rPr>
      </w:pPr>
      <w:r w:rsidRPr="00E136B4">
        <w:rPr>
          <w:b/>
        </w:rPr>
        <w:t xml:space="preserve">A. The RFP is specifically seeking information on FttP implementations.  However, should the village embark on a fiber project, consideration should be given to small cell technology and public Wi-Fi solutions that could be potentially deployed as a byproduct of the fiber deployment. </w:t>
      </w:r>
    </w:p>
    <w:p w:rsidR="00E136B4" w:rsidRDefault="00E136B4" w:rsidP="00E136B4"/>
    <w:p w:rsidR="00E136B4" w:rsidRDefault="00E136B4" w:rsidP="00E136B4">
      <w:r>
        <w:t xml:space="preserve">Q. Tilson recognizes that Yellow Springs is a small municipality with likely limited resources.  The Village will be able to keep the budget down by doing some of the work described in this study themselves.  Is the Village willing to conduct any of the following work in order to lower the cost of conducting the study?   Potential cost savings items include: </w:t>
      </w:r>
    </w:p>
    <w:p w:rsidR="00E136B4" w:rsidRDefault="00E136B4" w:rsidP="00E136B4">
      <w:pPr>
        <w:pStyle w:val="ListParagraph"/>
        <w:numPr>
          <w:ilvl w:val="0"/>
          <w:numId w:val="5"/>
        </w:numPr>
      </w:pPr>
      <w:r>
        <w:t xml:space="preserve">Identifying anchor tenants; </w:t>
      </w:r>
    </w:p>
    <w:p w:rsidR="00E136B4" w:rsidRDefault="00E136B4" w:rsidP="00E136B4">
      <w:pPr>
        <w:pStyle w:val="ListParagraph"/>
        <w:numPr>
          <w:ilvl w:val="0"/>
          <w:numId w:val="5"/>
        </w:numPr>
      </w:pPr>
      <w:r>
        <w:lastRenderedPageBreak/>
        <w:t xml:space="preserve">Assisting in needs assessment, e.g. promoting and distributing an additional survey (this could be as an addition to scheduled mailings or a stand-alone mailing or understanding the schools’ at-home broadband requirements for students ; and </w:t>
      </w:r>
    </w:p>
    <w:p w:rsidR="00E136B4" w:rsidRDefault="00E136B4" w:rsidP="00E136B4">
      <w:pPr>
        <w:pStyle w:val="ListParagraph"/>
        <w:numPr>
          <w:ilvl w:val="0"/>
          <w:numId w:val="5"/>
        </w:numPr>
      </w:pPr>
      <w:r>
        <w:t>Assessing incumbent and/or nearby provider upgrade and expansion plans.  This is particularly true given that the Village likely has a commercial relationship with Time Warner via its cable franchise.</w:t>
      </w:r>
    </w:p>
    <w:p w:rsidR="00E136B4" w:rsidRDefault="00E136B4" w:rsidP="00E136B4">
      <w:pPr>
        <w:rPr>
          <w:b/>
        </w:rPr>
      </w:pPr>
      <w:r>
        <w:rPr>
          <w:b/>
        </w:rPr>
        <w:t>A.</w:t>
      </w:r>
      <w:r w:rsidRPr="00E136B4">
        <w:rPr>
          <w:b/>
        </w:rPr>
        <w:t>The Village has had discussions with Time Warner Cable and no future plans have been disclosed. As far</w:t>
      </w:r>
      <w:r>
        <w:rPr>
          <w:b/>
        </w:rPr>
        <w:t xml:space="preserve"> as participating in the </w:t>
      </w:r>
      <w:r w:rsidR="00AB18E6">
        <w:rPr>
          <w:b/>
        </w:rPr>
        <w:t xml:space="preserve">gathering of information, identification of anchor tenants, etc., </w:t>
      </w:r>
      <w:r w:rsidR="007D0488">
        <w:rPr>
          <w:b/>
        </w:rPr>
        <w:t>some</w:t>
      </w:r>
      <w:r w:rsidR="00AB18E6">
        <w:rPr>
          <w:b/>
        </w:rPr>
        <w:t xml:space="preserve"> of that work has previously been done by Springs-Net. The Village would be willing to participate under certain circumstances but cannot commit to anything without specifics. Possibilities of collaboration should be presented as part of the RFP response.</w:t>
      </w:r>
    </w:p>
    <w:p w:rsidR="00AB18E6" w:rsidRDefault="00AB18E6" w:rsidP="00E136B4">
      <w:pPr>
        <w:rPr>
          <w:b/>
        </w:rPr>
      </w:pPr>
    </w:p>
    <w:p w:rsidR="00AB18E6" w:rsidRDefault="00AB18E6" w:rsidP="00E136B4">
      <w:r>
        <w:t>Q. Has the Village set aside money to pay for this needs assessment?</w:t>
      </w:r>
    </w:p>
    <w:p w:rsidR="00AB18E6" w:rsidRPr="00AB18E6" w:rsidRDefault="00AB18E6" w:rsidP="00E136B4">
      <w:pPr>
        <w:rPr>
          <w:b/>
        </w:rPr>
      </w:pPr>
      <w:r>
        <w:rPr>
          <w:b/>
        </w:rPr>
        <w:t>A. The Village Council has authorized the Needs Assessment and, therefore, has the means to pay for the Needs Assessment.</w:t>
      </w:r>
    </w:p>
    <w:p w:rsidR="00E136B4" w:rsidRPr="00E136B4" w:rsidRDefault="00E136B4" w:rsidP="00E136B4">
      <w:pPr>
        <w:rPr>
          <w:b/>
        </w:rPr>
      </w:pPr>
    </w:p>
    <w:p w:rsidR="00E136B4" w:rsidRPr="00E136B4" w:rsidRDefault="00E136B4" w:rsidP="00E136B4"/>
    <w:p w:rsidR="00E136B4" w:rsidRPr="004F5826" w:rsidRDefault="00E136B4" w:rsidP="00E136B4">
      <w:r>
        <w:t xml:space="preserve"> </w:t>
      </w:r>
    </w:p>
    <w:p w:rsidR="00E136B4" w:rsidRDefault="00E136B4" w:rsidP="00E136B4"/>
    <w:p w:rsidR="00E136B4" w:rsidRPr="00E136B4" w:rsidRDefault="00E136B4"/>
    <w:p w:rsidR="00A24FBD" w:rsidRDefault="00A24FBD"/>
    <w:p w:rsidR="00A24FBD" w:rsidRPr="00A24FBD" w:rsidRDefault="00A24FBD"/>
    <w:sectPr w:rsidR="00A24FBD" w:rsidRPr="00A24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1804"/>
    <w:multiLevelType w:val="hybridMultilevel"/>
    <w:tmpl w:val="19424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D7FC9"/>
    <w:multiLevelType w:val="hybridMultilevel"/>
    <w:tmpl w:val="A462F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061AD"/>
    <w:multiLevelType w:val="hybridMultilevel"/>
    <w:tmpl w:val="A6EE8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B61943"/>
    <w:multiLevelType w:val="hybridMultilevel"/>
    <w:tmpl w:val="4E20A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D562BF"/>
    <w:multiLevelType w:val="hybridMultilevel"/>
    <w:tmpl w:val="8C20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64704C"/>
    <w:multiLevelType w:val="hybridMultilevel"/>
    <w:tmpl w:val="365A9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1E753E"/>
    <w:multiLevelType w:val="hybridMultilevel"/>
    <w:tmpl w:val="2D465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F9193A"/>
    <w:multiLevelType w:val="hybridMultilevel"/>
    <w:tmpl w:val="8C4A5B84"/>
    <w:lvl w:ilvl="0" w:tplc="E05CA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BD"/>
    <w:rsid w:val="002A03E9"/>
    <w:rsid w:val="003B3CAC"/>
    <w:rsid w:val="00432DB3"/>
    <w:rsid w:val="007D0488"/>
    <w:rsid w:val="009022A5"/>
    <w:rsid w:val="00934AD4"/>
    <w:rsid w:val="00A24FBD"/>
    <w:rsid w:val="00AB18E6"/>
    <w:rsid w:val="00E1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57206-CCAB-4EE3-905C-48DC65E2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FB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Bates</dc:creator>
  <cp:keywords/>
  <dc:description/>
  <cp:lastModifiedBy>Melissa Vanzant</cp:lastModifiedBy>
  <cp:revision>2</cp:revision>
  <dcterms:created xsi:type="dcterms:W3CDTF">2016-08-02T19:07:00Z</dcterms:created>
  <dcterms:modified xsi:type="dcterms:W3CDTF">2016-08-02T19:07:00Z</dcterms:modified>
</cp:coreProperties>
</file>